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attivita' di valutazione della performance e assegnazione punteggi e premi degli OIV/Nucl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attivita' di valutazione della performance e assegnazione punteggi e premi degli OIV/Nucl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