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regolamentazione circ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regolamentazione circ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