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la concessione di contributi e sussidi non obbligatori a soggetti pubblici o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la concessione di contributi e sussidi non obbligatori a soggetti pubblici o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