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uazione progetti di e-governmen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uazione progetti di e-governmen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