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LAVORI PUBBLICI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Opere pubbliche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Opere pubbliche - Espropri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Variazioni al Programma triennale e all'elenco annuale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Variazioni al Programma triennale e all'elenco annuale.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