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Liquidazione indennita' mensili amministratori e missioni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Liquidazione indennita' mensili amministratori e missioni.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