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requisiti di dimora abituale delle variazioni di residenza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requisiti di dimora abituale delle variazioni di residenza.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