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signazione e revoca dei rappresentanti del Comune presso enti, aziende e istitu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signazione e revoca dei rappresentanti del Comune presso enti, aziende e istitu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