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e gestione Patrimonio Viabilita' , Illuminazione pubblica e servizi connessi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e gestione patrimonio - Viabilita' , Illuminazione pubblica e servizi connessi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scorte pezzi di ricambio ed attrezzature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scorte pezzi di ricambio ed attrezzature.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