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edico competente - nomin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edico competente - nomin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