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jpg" ContentType="image/jpeg"/>
  <Default Extension="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 standalone="yes"?><Relationships xmlns="http://schemas.openxmlformats.org/package/2006/relationships"><Relationship Id="rId2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3" Type="http://schemas.openxmlformats.org/officeDocument/2006/relationships/extended-properties" Target="docProps/app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body>
    <w:p>
      <w:pPr>
        <w:spacing w:before="120"/>
        <w:jc w:val="center"/>
        <w:rPr>
          <w:rStyle w:val="Enfasigrassetto"/>
          <w:b w:val="false"/>
          <w:bCs w:val="false"/>
        </w:rPr>
      </w:pPr>
    </w:p>
    <w:p>
      <w:pPr>
        <w:spacing w:before="120"/>
        <w:ind w:left="567" w:right="991"/>
        <w:rPr>
          <w:rStyle w:val="Enfasigrassetto"/>
          <w:b w:val="false"/>
          <w:bCs w:val="false"/>
        </w:rPr>
      </w:pPr>
    </w:p>
    <w:p>
      <w:pPr>
        <w:spacing w:before="120"/>
        <w:ind w:left="567" w:right="991"/>
        <w:rPr>
          <w:rStyle w:val="Enfasigrassetto"/>
          <w:b w:val="false"/>
          <w:bCs w:val="false"/>
        </w:rPr>
      </w:pPr>
    </w:p>
    <w:p>
      <w:pPr>
        <w:spacing w:before="120"/>
        <w:ind w:left="567" w:right="991"/>
        <w:rPr>
          <w:rStyle w:val="Enfasigrassetto"/>
          <w:b w:val="false"/>
          <w:bCs w:val="false"/>
        </w:rPr>
      </w:pPr>
    </w:p>
    <w:p>
      <w:pPr>
        <w:pStyle w:val="NormaleWeb"/>
        <w:spacing w:before="120" w:beforeAutospacing="false" w:after="0" w:afterAutospacing="false"/>
        <w:ind w:left="567" w:right="991"/>
        <w:jc w:val="center"/>
        <w:rPr>
          <w:rStyle w:val="Enfasigrassetto"/>
          <w:rFonts w:ascii="Calibri" w:hAnsi="Calibri"/>
          <w:sz w:val="32"/>
          <w:szCs w:val="32"/>
        </w:rPr>
      </w:pPr>
      <w:r>
        <w:rPr>
          <w:rStyle w:val="Enfasigrassetto"/>
          <w:rFonts w:ascii="Calibri" w:hAnsi="Calibri"/>
          <w:sz w:val="32"/>
          <w:szCs w:val="32"/>
        </w:rPr>
        <w:t>FAC SIMILE ISTANZA E DICHIARAZIONE</w:t>
      </w:r>
    </w:p>
    <w:p>
      <w:pPr>
        <w:pStyle w:val="NormaleWeb"/>
        <w:spacing w:before="120" w:beforeAutospacing="false" w:after="0" w:afterAutospacing="false"/>
        <w:ind w:left="567" w:right="991"/>
        <w:jc w:val="center"/>
        <w:rPr>
          <w:rStyle w:val="Enfasigrassetto"/>
          <w:rFonts w:ascii="Calibri" w:hAnsi="Calibri"/>
          <w:sz w:val="22"/>
          <w:szCs w:val="22"/>
        </w:rPr>
      </w:pPr>
      <w:r>
        <w:rPr>
          <w:rStyle w:val="Enfasigrassetto"/>
          <w:rFonts w:ascii="Calibri" w:hAnsi="Calibri"/>
          <w:sz w:val="22"/>
          <w:szCs w:val="22"/>
        </w:rPr>
        <w:t xml:space="preserve"> Aggiornato al D. Lgs. 36/2023 e al D. Lgs. 71/2024 (Correttivo Appalti)</w:t>
      </w:r>
    </w:p>
    <w:p>
      <w:pPr>
        <w:spacing w:before="120"/>
        <w:ind w:left="567" w:right="991"/>
        <w:jc w:val="right"/>
        <w:rPr>
          <w:rFonts w:ascii="Calibri" w:hAnsi="Calibri"/>
        </w:rPr>
      </w:pPr>
    </w:p>
    <w:p>
      <w:pPr>
        <w:spacing w:before="120"/>
        <w:ind w:left="567" w:right="991"/>
        <w:jc w:val="right"/>
        <w:rPr>
          <w:rFonts w:ascii="Calibri" w:hAnsi="Calibri"/>
        </w:rPr>
      </w:pPr>
      <w:r>
        <w:rPr>
          <w:rFonts w:ascii="Calibri" w:hAnsi="Calibri"/>
        </w:rPr>
        <w:t>Al Comune di Pogliano Milanese</w:t>
      </w:r>
    </w:p>
    <w:p>
      <w:pPr>
        <w:spacing w:before="120"/>
        <w:ind w:left="567" w:right="991"/>
        <w:jc w:val="right"/>
        <w:rPr>
          <w:rFonts w:ascii="Calibri" w:hAnsi="Calibri"/>
        </w:rPr>
      </w:pPr>
      <w:r>
        <w:rPr>
          <w:rFonts w:ascii="Calibri" w:hAnsi="Calibri"/>
        </w:rPr>
        <w:t>Piazza Volontari Avis Aido n. 6</w:t>
      </w:r>
    </w:p>
    <w:p>
      <w:pPr>
        <w:spacing w:before="120"/>
        <w:ind w:left="567" w:right="991"/>
        <w:jc w:val="right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</w:rPr>
        <w:t xml:space="preserve">PEC </w:t>
      </w:r>
      <w:hyperlink r:id="gemHypRid1">
        <w:r>
          <w:rPr>
            <w:rStyle w:val="Collegamentoipertestuale"/>
            <w:rFonts w:ascii="Calibri" w:eastAsia="Calibri" w:hAnsi="Calibri"/>
            <w:noProof/>
          </w:rPr>
          <w:t>comune.poglianomilanese@cert.legalmail.it</w:t>
        </w:r>
      </w:hyperlink>
    </w:p>
    <w:p>
      <w:pPr>
        <w:spacing w:before="120"/>
        <w:ind w:left="567" w:right="991"/>
        <w:jc w:val="center"/>
        <w:rPr>
          <w:rFonts w:ascii="Calibri" w:hAnsi="Calibri"/>
          <w:b/>
          <w:bCs/>
          <w:sz w:val="36"/>
          <w:szCs w:val="36"/>
        </w:rPr>
      </w:pPr>
    </w:p>
    <w:p>
      <w:pPr>
        <w:spacing w:before="120"/>
        <w:ind w:left="567" w:right="991"/>
        <w:jc w:val="center"/>
        <w:rPr>
          <w:rFonts w:ascii="Calibri" w:hAnsi="Calibri"/>
          <w:b/>
          <w:bCs/>
          <w:sz w:val="36"/>
          <w:szCs w:val="36"/>
        </w:rPr>
      </w:pPr>
    </w:p>
    <w:p>
      <w:pPr>
        <w:pStyle w:val="Corpotesto"/>
        <w:tabs>
          <w:tab w:pos="6915" w:val="left"/>
          <w:tab w:pos="31680" w:val="left"/>
        </w:tabs>
        <w:spacing w:before="120"/>
        <w:ind w:left="567" w:right="991"/>
        <w:jc w:val="both"/>
        <w:rPr>
          <w:rFonts w:ascii="Calibri" w:hAnsi="Calibri"/>
        </w:rPr>
      </w:pPr>
      <w:r>
        <w:rPr>
          <w:rFonts w:ascii="Calibri" w:hAnsi="Calibri"/>
        </w:rPr>
        <w:t>Il/La</w:t>
      </w:r>
      <w:r>
        <w:rPr>
          <w:rFonts w:ascii="Calibri" w:hAnsi="Calibri"/>
          <w:w w:val="150"/>
        </w:rPr>
        <w:t xml:space="preserve"> </w:t>
      </w:r>
      <w:r>
        <w:rPr>
          <w:rFonts w:ascii="Calibri" w:hAnsi="Calibri"/>
        </w:rPr>
        <w:t xml:space="preserve">sottoscritto/a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nato/a ____________________________________________________(_______), il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, residente a __________________________________( ____) in via___________________________n.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, </w:t>
      </w:r>
    </w:p>
    <w:p>
      <w:pPr>
        <w:pStyle w:val="Corpotesto"/>
        <w:tabs>
          <w:tab w:pos="6915" w:val="left"/>
          <w:tab w:pos="31680" w:val="left"/>
        </w:tabs>
        <w:spacing w:before="120"/>
        <w:ind w:left="567" w:right="991"/>
        <w:jc w:val="both"/>
        <w:rPr>
          <w:rFonts w:ascii="Calibri" w:hAnsi="Calibri"/>
        </w:rPr>
      </w:pPr>
      <w:r>
        <w:rPr>
          <w:rFonts w:ascii="Calibri" w:hAnsi="Calibri"/>
        </w:rPr>
        <w:t xml:space="preserve">in qualità di titolare/legale rappresentante della scoietà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, con sede in _________________________________(____)  in via __________________________n._____</w:t>
      </w:r>
    </w:p>
    <w:p>
      <w:pPr>
        <w:pStyle w:val="Paragrafoelenco"/>
        <w:spacing w:before="120" w:beforeAutospacing="false" w:after="0" w:afterAutospacing="false"/>
        <w:ind w:left="567" w:right="991"/>
        <w:jc w:val="both"/>
        <w:rPr>
          <w:rFonts w:ascii="Calibri" w:hAnsi="Calibri"/>
        </w:rPr>
      </w:pPr>
      <w:r>
        <w:rPr>
          <w:rFonts w:ascii="Calibri" w:hAnsi="Calibri"/>
        </w:rPr>
        <w:t>Codice fiscale ________________   partita IVA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___________________, regolarmente iscritta alla </w:t>
      </w:r>
      <w:r>
        <w:rPr>
          <w:noProof/>
        </w:rPr>
        <w:drawing>
          <wp:inline>
            <wp:extent cx="142875" cy="9525"/>
            <wp:effectExtent l="0" t="0" r="0" b="0"/>
            <wp:docPr id="1" name="Immagine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PictureId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 xmlns:a="http://schemas.openxmlformats.org/drawingml/2006/main">
                      <a:fillRect/>
                    </a:stretch>
                  </pic:blipFill>
                  <pic:spPr>
                    <a:xfrm>
                      <a:off x="0" y="0"/>
                      <a:ext cx="1428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>C.C.I.A.A.</w:t>
      </w:r>
      <w:r>
        <w:rPr>
          <w:rFonts w:ascii="Calibri" w:hAnsi="Calibri"/>
        </w:rPr>
        <w:tab/>
      </w:r>
      <w:r>
        <w:rPr>
          <w:rFonts w:ascii="Calibri" w:hAnsi="Calibri"/>
        </w:rPr>
        <w:t>di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>_________con</w:t>
      </w:r>
      <w:r>
        <w:rPr>
          <w:rFonts w:ascii="Calibri" w:hAnsi="Calibri"/>
        </w:rPr>
        <w:tab/>
      </w:r>
      <w:r>
        <w:rPr>
          <w:rFonts w:ascii="Calibri" w:hAnsi="Calibri"/>
        </w:rPr>
        <w:t>posizione n.</w:t>
      </w:r>
      <w:r>
        <w:rPr>
          <w:rFonts w:ascii="Calibri" w:hAnsi="Calibri"/>
        </w:rPr>
        <w:tab/>
      </w:r>
      <w:r>
        <w:rPr>
          <w:rFonts w:ascii="Calibri" w:hAnsi="Calibri"/>
        </w:rPr>
        <w:t>______</w:t>
      </w:r>
    </w:p>
    <w:p>
      <w:pPr>
        <w:spacing w:before="120"/>
        <w:ind w:left="567" w:right="991"/>
        <w:jc w:val="center"/>
        <w:rPr>
          <w:rFonts w:ascii="Calibri" w:hAnsi="Calibri"/>
          <w:b/>
          <w:bCs/>
          <w:sz w:val="32"/>
          <w:szCs w:val="32"/>
        </w:rPr>
      </w:pPr>
    </w:p>
    <w:p>
      <w:pPr>
        <w:spacing w:before="120"/>
        <w:ind w:left="567" w:right="991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MANIFESTA IL PROPRIO INTERESSE</w:t>
      </w:r>
    </w:p>
    <w:p>
      <w:pPr>
        <w:spacing w:before="120"/>
        <w:ind w:left="567" w:right="991"/>
        <w:jc w:val="center"/>
        <w:rPr>
          <w:rFonts w:ascii="Calibri" w:hAnsi="Calibri"/>
          <w:b/>
          <w:bCs/>
          <w:sz w:val="32"/>
          <w:szCs w:val="32"/>
        </w:rPr>
      </w:pPr>
    </w:p>
    <w:p>
      <w:pPr>
        <w:pStyle w:val="NormaleWeb"/>
        <w:spacing w:before="120" w:beforeAutospacing="false" w:after="0" w:afterAutospacing="false"/>
        <w:ind w:left="567" w:right="991"/>
        <w:jc w:val="both"/>
        <w:rPr>
          <w:rFonts w:ascii="Calibri" w:hAnsi="Calibri"/>
        </w:rPr>
      </w:pPr>
      <w:r>
        <w:rPr>
          <w:rFonts w:ascii="Calibri" w:hAnsi="Calibri"/>
        </w:rPr>
        <w:t>A partecipare alla procedura relativa alla convenzione per l’installazione di affissioni pubblicitarie temporanee (ex art. 23 C.d.S.) sui pali dell’illuminazione pubblica di proprietà comunale.</w:t>
      </w:r>
    </w:p>
    <w:p>
      <w:pPr>
        <w:spacing w:before="120"/>
        <w:ind w:left="567" w:right="991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A tale fine, sotto la propria personale responsabilità, consapevole che ai sensi:</w:t>
      </w:r>
    </w:p>
    <w:p>
      <w:pPr>
        <w:numPr>
          <w:ilvl w:val="1"/>
          <w:numId w:val="1"/>
        </w:numPr>
        <w:tabs>
          <w:tab w:pos="1321" w:val="left"/>
          <w:tab w:pos="1333" w:val="left"/>
        </w:tabs>
        <w:spacing w:before="120"/>
        <w:ind w:left="567" w:right="991" w:hanging="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dell'art. 76 comma 1° del DPR 445/2000, le dichiarazioni mendaci, le falsità in atti, l'uso di atti falsi, nei casi previsti dalla legge sono puniti ai sensi del codice penale e delle leggi speciali in materia;</w:t>
      </w:r>
    </w:p>
    <w:p>
      <w:pPr>
        <w:tabs>
          <w:tab w:pos="1321" w:val="left"/>
          <w:tab w:pos="1333" w:val="left"/>
        </w:tabs>
        <w:spacing w:before="120"/>
        <w:ind w:right="991"/>
        <w:rPr>
          <w:rFonts w:ascii="Calibri" w:eastAsia="Calibri" w:hAnsi="Calibri"/>
          <w:sz w:val="22"/>
          <w:szCs w:val="22"/>
          <w:lang w:eastAsia="en-US"/>
        </w:rPr>
      </w:pPr>
    </w:p>
    <w:p>
      <w:pPr>
        <w:tabs>
          <w:tab w:pos="1321" w:val="left"/>
          <w:tab w:pos="1333" w:val="left"/>
        </w:tabs>
        <w:spacing w:before="120"/>
        <w:ind w:right="991"/>
        <w:rPr>
          <w:rFonts w:ascii="Calibri" w:eastAsia="Calibri" w:hAnsi="Calibri"/>
          <w:sz w:val="22"/>
          <w:szCs w:val="22"/>
          <w:lang w:eastAsia="en-US"/>
        </w:rPr>
      </w:pPr>
    </w:p>
    <w:p>
      <w:pPr>
        <w:tabs>
          <w:tab w:pos="1321" w:val="left"/>
          <w:tab w:pos="1333" w:val="left"/>
        </w:tabs>
        <w:spacing w:before="120"/>
        <w:ind w:right="991"/>
        <w:rPr>
          <w:rFonts w:ascii="Calibri" w:eastAsia="Calibri" w:hAnsi="Calibri"/>
          <w:sz w:val="22"/>
          <w:szCs w:val="22"/>
          <w:lang w:eastAsia="en-US"/>
        </w:rPr>
      </w:pPr>
    </w:p>
    <w:p>
      <w:pPr>
        <w:pStyle w:val="Paragrafoelenco"/>
        <w:numPr>
          <w:ilvl w:val="1"/>
          <w:numId w:val="1"/>
        </w:numPr>
        <w:tabs>
          <w:tab w:pos="1321" w:val="left"/>
          <w:tab w:pos="1333" w:val="left"/>
        </w:tabs>
        <w:spacing w:before="120"/>
        <w:ind w:right="991"/>
        <w:rPr>
          <w:rFonts w:ascii="Calibri" w:eastAsia="Calibri" w:hAnsi="Calibri"/>
          <w:sz w:val="22"/>
          <w:szCs w:val="22"/>
          <w:lang w:eastAsia="en-US"/>
        </w:rPr>
      </w:pPr>
    </w:p>
    <w:p>
      <w:pPr>
        <w:pStyle w:val="Paragrafoelenco"/>
        <w:tabs>
          <w:tab w:pos="1321" w:val="left"/>
          <w:tab w:pos="1333" w:val="left"/>
        </w:tabs>
        <w:spacing w:before="120"/>
        <w:ind w:left="1333" w:right="991"/>
        <w:rPr>
          <w:rFonts w:ascii="Calibri" w:eastAsia="Calibri" w:hAnsi="Calibri"/>
          <w:sz w:val="22"/>
          <w:szCs w:val="22"/>
          <w:lang w:eastAsia="en-US"/>
        </w:rPr>
      </w:pPr>
    </w:p>
    <w:p>
      <w:pPr>
        <w:pStyle w:val="Paragrafoelenco"/>
        <w:numPr>
          <w:ilvl w:val="1"/>
          <w:numId w:val="1"/>
        </w:numPr>
        <w:tabs>
          <w:tab w:pos="1321" w:val="left"/>
          <w:tab w:pos="1333" w:val="left"/>
        </w:tabs>
        <w:spacing w:before="120"/>
        <w:ind w:left="567" w:right="991" w:hanging="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dell'art. 75 del DPR 445/2000, il dichiarante e chi per esso decade dai benefici eventualmente conseguiti da provvedimenti emanati sulla base di dichiarazioni non veritiere;</w:t>
      </w:r>
    </w:p>
    <w:p>
      <w:pPr>
        <w:numPr>
          <w:ilvl w:val="1"/>
          <w:numId w:val="1"/>
        </w:numPr>
        <w:tabs>
          <w:tab w:pos="1321" w:val="left"/>
          <w:tab w:pos="1333" w:val="left"/>
        </w:tabs>
        <w:spacing w:before="120"/>
        <w:ind w:left="567" w:right="991" w:hanging="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dell'art. 71 del DPR 445/2000, l'Ente Pubblico ha l'obbligo di effettuare idonei controlli, anche a campione sulla veridicità di quanto dichiarato;</w:t>
      </w:r>
    </w:p>
    <w:p>
      <w:pPr>
        <w:spacing w:before="120"/>
        <w:ind w:left="567" w:right="991"/>
        <w:rPr>
          <w:rFonts w:ascii="Calibri" w:eastAsia="Calibri" w:hAnsi="Calibri"/>
          <w:sz w:val="22"/>
          <w:szCs w:val="22"/>
          <w:lang w:eastAsia="en-US"/>
        </w:rPr>
      </w:pPr>
    </w:p>
    <w:p>
      <w:pPr>
        <w:pStyle w:val="Corpotesto"/>
        <w:spacing w:before="120"/>
        <w:ind w:left="567" w:right="991"/>
        <w:rPr>
          <w:rFonts w:ascii="Calibri" w:hAnsi="Calibri"/>
        </w:rPr>
      </w:pPr>
    </w:p>
    <w:p>
      <w:pPr>
        <w:spacing w:before="120"/>
        <w:ind w:left="567" w:right="991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 I C H I A R A </w:t>
      </w:r>
    </w:p>
    <w:p>
      <w:pPr>
        <w:pStyle w:val="Paragrafoelenco"/>
        <w:numPr>
          <w:ilvl w:val="0"/>
          <w:numId w:val="2"/>
        </w:numPr>
        <w:tabs>
          <w:tab w:pos="0" w:val="left"/>
          <w:tab w:pos="780" w:val="left"/>
        </w:tabs>
        <w:spacing w:before="120" w:beforeAutospacing="false" w:after="0" w:afterAutospacing="false"/>
        <w:ind w:left="567" w:right="991" w:hanging="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di conoscere ed accettare tutte le condizioni indicate nell’Avviso Pubblico e  nella bozza di concessione</w:t>
      </w:r>
      <w:r>
        <w:rPr>
          <w:rFonts w:ascii="Calibri" w:hAnsi="Calibri"/>
        </w:rPr>
        <w:t>;</w:t>
      </w:r>
    </w:p>
    <w:p>
      <w:pPr>
        <w:pStyle w:val="Paragrafoelenco"/>
        <w:numPr>
          <w:ilvl w:val="0"/>
          <w:numId w:val="2"/>
        </w:numPr>
        <w:spacing w:before="120" w:beforeAutospacing="false" w:after="0" w:afterAutospacing="false"/>
        <w:ind w:left="993" w:right="991" w:hanging="426"/>
        <w:jc w:val="both"/>
        <w:rPr>
          <w:rFonts w:ascii="Calibri" w:hAnsi="Calibri"/>
        </w:rPr>
      </w:pPr>
      <w:r>
        <w:rPr>
          <w:rFonts w:ascii="Calibri" w:hAnsi="Calibri"/>
        </w:rPr>
        <w:t>di aver preso visione del Regolamento Comunale per Disciplina e la Gestione delle Sponsorizzazioni approvato con Deliberazione del Consiglio Comunale n. 8 del 15.01.2009;</w:t>
      </w:r>
    </w:p>
    <w:p>
      <w:pPr>
        <w:pStyle w:val="Paragrafoelenco"/>
        <w:numPr>
          <w:ilvl w:val="0"/>
          <w:numId w:val="2"/>
        </w:numPr>
        <w:spacing w:before="120" w:beforeAutospacing="false" w:after="0" w:afterAutospacing="false"/>
        <w:ind w:left="993" w:right="991" w:hanging="426"/>
        <w:jc w:val="both"/>
        <w:rPr>
          <w:rFonts w:ascii="Calibri" w:hAnsi="Calibri"/>
        </w:rPr>
      </w:pPr>
      <w:r>
        <w:rPr>
          <w:rFonts w:ascii="Calibri" w:hAnsi="Calibri"/>
        </w:rPr>
        <w:t xml:space="preserve">di aver preso visione del Regolamento per la disciplina del canone patrimoniale di occupazione del suolo pubblico e di esposizione pubblicitaria e del canone mercatale, approvato con Delibera di </w:t>
      </w:r>
      <w:r>
        <w:rPr>
          <w:rFonts w:ascii="Arial" w:hAnsi="Arial" w:cs="Arial"/>
          <w:sz w:val="22"/>
          <w:szCs w:val="22"/>
        </w:rPr>
        <w:t>Consiglio Comunale n. 11 del 23.03.2021</w:t>
      </w:r>
      <w:r>
        <w:rPr>
          <w:rFonts w:ascii="Arial" w:hAnsi="Arial" w:cs="Arial"/>
          <w:i/>
          <w:sz w:val="22"/>
          <w:szCs w:val="22"/>
        </w:rPr>
        <w:t>;</w:t>
      </w:r>
    </w:p>
    <w:p>
      <w:pPr>
        <w:pStyle w:val="Paragrafoelenco"/>
        <w:numPr>
          <w:ilvl w:val="0"/>
          <w:numId w:val="2"/>
        </w:numPr>
        <w:spacing w:before="120" w:beforeAutospacing="false" w:after="0" w:afterAutospacing="false"/>
        <w:ind w:left="993" w:right="991" w:hanging="426"/>
        <w:jc w:val="both"/>
        <w:rPr>
          <w:rFonts w:ascii="Calibri" w:hAnsi="Calibri"/>
        </w:rPr>
      </w:pPr>
      <w:r>
        <w:rPr>
          <w:rFonts w:ascii="Calibri" w:hAnsi="Calibri"/>
        </w:rPr>
        <w:t>di aver preso visione del Nuovo Piano Generale degli impianti pubblicitari e delle pubbliche affissioni,  approvato con delibera di Consiglio Comunale n° 53 del 27.11.2025;</w:t>
      </w:r>
    </w:p>
    <w:p>
      <w:pPr>
        <w:pStyle w:val="Paragrafoelenco"/>
        <w:numPr>
          <w:ilvl w:val="0"/>
          <w:numId w:val="2"/>
        </w:numPr>
        <w:spacing w:before="120" w:beforeAutospacing="false" w:after="0" w:afterAutospacing="false"/>
        <w:ind w:left="993" w:right="991" w:hanging="426"/>
        <w:jc w:val="both"/>
        <w:rPr>
          <w:rFonts w:ascii="Calibri" w:hAnsi="Calibri"/>
        </w:rPr>
      </w:pPr>
      <w:r>
        <w:rPr>
          <w:rFonts w:ascii="Calibri" w:hAnsi="Calibri"/>
        </w:rPr>
        <w:t>essere in regola con i versamenti previsti per il rilascio della certificazione della regolarità contributiva (D.U.R.C.);</w:t>
      </w:r>
    </w:p>
    <w:p>
      <w:pPr>
        <w:pStyle w:val="Paragrafoelenco"/>
        <w:numPr>
          <w:ilvl w:val="0"/>
          <w:numId w:val="2"/>
        </w:numPr>
        <w:spacing w:before="120" w:beforeAutospacing="false" w:after="0" w:afterAutospacing="false"/>
        <w:ind w:left="993" w:right="991" w:hanging="426"/>
        <w:jc w:val="both"/>
        <w:rPr>
          <w:rFonts w:ascii="Calibri" w:hAnsi="Calibri"/>
        </w:rPr>
      </w:pPr>
      <w:r>
        <w:rPr>
          <w:rFonts w:ascii="Calibri" w:hAnsi="Calibri"/>
        </w:rPr>
        <w:t>l’inesistenza delle cause ostative di cui al D.lgs 159/2011 e ss.mm.ii (normativa antimafia);</w:t>
      </w:r>
    </w:p>
    <w:p>
      <w:pPr>
        <w:pStyle w:val="Paragrafoelenco"/>
        <w:numPr>
          <w:ilvl w:val="0"/>
          <w:numId w:val="2"/>
        </w:numPr>
        <w:spacing w:before="120" w:beforeAutospacing="false" w:after="0" w:afterAutospacing="false"/>
        <w:ind w:left="993" w:right="991" w:hanging="426"/>
        <w:jc w:val="both"/>
        <w:rPr>
          <w:rFonts w:ascii="Calibri" w:hAnsi="Calibri"/>
        </w:rPr>
      </w:pPr>
      <w:r>
        <w:rPr>
          <w:rFonts w:ascii="Calibri" w:hAnsi="Calibri"/>
        </w:rPr>
        <w:t>di non trovarsi in alcuna delle circostanze che comportano il divieto di contrarre con la pubblica amministrazione di cui all’art. 94 e successivi del D. Lgs. 36/2023;</w:t>
      </w:r>
    </w:p>
    <w:p>
      <w:pPr>
        <w:pStyle w:val="Paragrafoelenco"/>
        <w:numPr>
          <w:ilvl w:val="0"/>
          <w:numId w:val="2"/>
        </w:numPr>
        <w:tabs>
          <w:tab w:pos="0" w:val="left"/>
          <w:tab w:pos="780" w:val="left"/>
        </w:tabs>
        <w:spacing w:before="120" w:beforeAutospacing="false" w:after="0" w:afterAutospacing="false"/>
        <w:ind w:left="567" w:right="991" w:hanging="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di aver effettuato idoneo sopralluogo per la corretta formulazione della proposta e di avere piena conoscenza dei luoghi oggetto dell’intervento</w:t>
      </w:r>
      <w:r>
        <w:rPr>
          <w:rFonts w:ascii="Calibri" w:hAnsi="Calibri"/>
        </w:rPr>
        <w:t>;</w:t>
      </w:r>
    </w:p>
    <w:p>
      <w:pPr>
        <w:pStyle w:val="Paragrafoelenco"/>
        <w:numPr>
          <w:ilvl w:val="0"/>
          <w:numId w:val="2"/>
        </w:numPr>
        <w:spacing w:before="120" w:beforeAutospacing="false" w:after="0" w:afterAutospacing="false"/>
        <w:ind w:left="993" w:right="991" w:hanging="426"/>
        <w:jc w:val="both"/>
        <w:rPr>
          <w:rFonts w:ascii="Calibri" w:hAnsi="Calibri"/>
        </w:rPr>
      </w:pPr>
      <w:r>
        <w:rPr>
          <w:rFonts w:ascii="Calibri" w:hAnsi="Calibri"/>
        </w:rPr>
        <w:t>di impegnarsi a eseguire direttamente gli interventi di manutenzione, o in alternativa, di impegnarsi a far eseguire gli interventi a soggetti terzi in possesso dei seguenti requisiti di legge e rispettosi dei vincoli contenuti nei documenti di gara;</w:t>
      </w:r>
    </w:p>
    <w:p>
      <w:pPr>
        <w:pStyle w:val="Paragrafoelenco"/>
        <w:numPr>
          <w:ilvl w:val="0"/>
          <w:numId w:val="2"/>
        </w:numPr>
        <w:spacing w:before="120" w:beforeAutospacing="false" w:after="0" w:afterAutospacing="false"/>
        <w:ind w:left="993" w:right="991" w:hanging="426"/>
        <w:jc w:val="both"/>
        <w:rPr>
          <w:rFonts w:ascii="Calibri" w:hAnsi="Calibri"/>
        </w:rPr>
      </w:pPr>
      <w:r>
        <w:rPr>
          <w:rFonts w:ascii="Calibri" w:hAnsi="Calibri"/>
        </w:rPr>
        <w:t>in relazione al personale impiegato per lo svolgimento della presente procedura:</w:t>
      </w:r>
    </w:p>
    <w:p>
      <w:pPr>
        <w:pStyle w:val="Paragrafoelenco"/>
        <w:numPr>
          <w:ilvl w:val="0"/>
          <w:numId w:val="3"/>
        </w:numPr>
        <w:spacing w:before="120" w:beforeAutospacing="false" w:after="0" w:afterAutospacing="false"/>
        <w:ind w:left="1276" w:right="991" w:hanging="283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rispettare tassativamente il contratto collettivo nazionale di lavoro e, se esistenti, gli integrativi territoriali, aziendali, nonché tutti gli adempimenti di legge, e in particolare gli obblighi contributivi, nei confronti dei lavoratori dipendenti o soci;</w:t>
      </w:r>
    </w:p>
    <w:p>
      <w:pPr>
        <w:pStyle w:val="Paragrafoelenco"/>
        <w:numPr>
          <w:ilvl w:val="0"/>
          <w:numId w:val="3"/>
        </w:numPr>
        <w:spacing w:before="120" w:beforeAutospacing="false" w:after="0" w:afterAutospacing="false"/>
        <w:ind w:left="1276" w:right="991" w:hanging="283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far osservare le norme in materia di prevenzione, protezione e sicurezza del lavoro contenute del D.lgs. 81/2008 e utilizzare materiali di consumo conformi alla normativa CEE n. 89/232 e successive modifiche;</w:t>
      </w: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di aver fatturato nell’ultimo triennio un complessivo annuo di </w:t>
      </w: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€ ____________________________ 2024</w:t>
      </w: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€ ____________________________ 2023</w:t>
      </w: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€ ____________________________ 2022</w:t>
      </w:r>
    </w:p>
    <w:p>
      <w:pPr>
        <w:tabs>
          <w:tab w:pos="420" w:val="left"/>
          <w:tab w:pos="31680" w:val="left"/>
        </w:tabs>
        <w:spacing w:before="120"/>
        <w:ind w:right="991"/>
        <w:jc w:val="both"/>
        <w:rPr>
          <w:rFonts w:ascii="Calibri" w:hAnsi="Calibri"/>
          <w:b/>
          <w:bCs/>
        </w:rPr>
      </w:pP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di avere eseguito per altre 3 Pubbliche Amministrazioni (da elencare) servizi analoghi al presente nell’ultimo triennio con buon esito _______________________________________</w:t>
      </w: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  <w:b/>
          <w:bCs/>
        </w:rPr>
      </w:pP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eventuale possesso delle certificazioni ISO 9001 – ISO 14001 – ISO 45001 (specificare quale)  ____________________________________</w:t>
      </w: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  <w:b/>
          <w:bCs/>
        </w:rPr>
      </w:pP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  <w:b/>
          <w:bCs/>
          <w:i/>
        </w:rPr>
      </w:pPr>
      <w:r>
        <w:rPr>
          <w:rFonts w:ascii="Calibri" w:hAnsi="Calibri"/>
          <w:b/>
          <w:bCs/>
        </w:rPr>
        <w:t>di quantificare la proposta di canone concessorio in € ______________________  (</w:t>
      </w:r>
      <w:r>
        <w:rPr>
          <w:rFonts w:ascii="Calibri" w:hAnsi="Calibri"/>
        </w:rPr>
        <w:t xml:space="preserve">cifre e lettere) </w:t>
      </w:r>
      <w:r>
        <w:rPr>
          <w:rFonts w:ascii="Calibri" w:hAnsi="Calibri"/>
          <w:i/>
        </w:rPr>
        <w:t>al</w:t>
      </w:r>
      <w:r>
        <w:rPr>
          <w:rFonts w:ascii="Calibri" w:hAnsi="Calibri"/>
          <w:b/>
          <w:bCs/>
          <w:i/>
        </w:rPr>
        <w:t xml:space="preserve"> rialzo </w:t>
      </w:r>
      <w:r>
        <w:rPr>
          <w:rFonts w:ascii="Calibri" w:hAnsi="Calibri"/>
          <w:i/>
        </w:rPr>
        <w:t>rispetto ad € 4.000,00 (quattromila/00) calcolato dalla Stazione Appaltante.</w:t>
      </w: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hAnsi="Calibri"/>
          <w:b/>
          <w:bCs/>
        </w:rPr>
        <w:t xml:space="preserve">Di inserire di seguito </w:t>
      </w:r>
      <w:r>
        <w:rPr>
          <w:rFonts w:ascii="Calibri" w:eastAsia="Calibri" w:hAnsi="Calibri"/>
          <w:i/>
          <w:sz w:val="22"/>
          <w:szCs w:val="22"/>
          <w:lang w:eastAsia="en-US"/>
        </w:rPr>
        <w:t>Breve relazione tecnico-economica descrittiva della proposta gestionale migliorativa o di eventuale disponibilità all’esecuzione di servizi integrativi o ausiliari a quelli oggetto della presente procedura:</w:t>
      </w:r>
    </w:p>
    <w:p>
      <w:pPr>
        <w:pBdr>
          <w:bottom w:val="single" w:sz="12" w:space="1" w:color="auto"/>
        </w:pBdr>
        <w:spacing w:before="120"/>
        <w:ind w:left="567" w:right="991"/>
      </w:pPr>
      <w:r>
        <w:rPr>
          <w:u w:val="single"/>
        </w:rPr>
        <w:tab/>
      </w: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/>
        <w:t>_</w:t>
      </w:r>
    </w:p>
    <w:p>
      <w:pPr>
        <w:spacing w:before="120"/>
        <w:ind w:left="567" w:right="991"/>
      </w:pPr>
    </w:p>
    <w:p>
      <w:pPr>
        <w:tabs>
          <w:tab w:pos="420" w:val="left"/>
          <w:tab w:pos="31680" w:val="left"/>
        </w:tabs>
        <w:spacing w:before="120"/>
        <w:ind w:left="567" w:right="991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ALLEGA </w:t>
      </w:r>
      <w:r>
        <w:rPr>
          <w:rFonts w:ascii="Calibri" w:hAnsi="Calibri"/>
        </w:rPr>
        <w:t>fotocopia del documento di riconoscimento del legale rappresentante in corso di validità;</w:t>
      </w:r>
    </w:p>
    <w:p>
      <w:pPr>
        <w:pStyle w:val="Corpotesto"/>
        <w:spacing w:before="120"/>
        <w:ind w:left="567" w:right="991"/>
        <w:rPr>
          <w:rFonts w:ascii="Calibri" w:hAnsi="Calibri"/>
        </w:rPr>
      </w:pPr>
    </w:p>
    <w:p>
      <w:pPr>
        <w:pStyle w:val="Corpotesto"/>
        <w:spacing w:before="120"/>
        <w:ind w:left="567" w:right="991"/>
        <w:rPr>
          <w:rFonts w:ascii="Calibri" w:hAnsi="Calibri"/>
        </w:rPr>
      </w:pPr>
      <w:r>
        <w:rPr>
          <w:rFonts w:ascii="Calibri" w:hAnsi="Calibri"/>
        </w:rPr>
        <w:t>Data, _______________</w:t>
      </w:r>
    </w:p>
    <w:p>
      <w:pPr>
        <w:spacing w:before="120"/>
        <w:ind w:left="567" w:right="991"/>
        <w:rPr>
          <w:rFonts w:ascii="Calibri" w:hAnsi="Calibri"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  Il Legale Rappresentante</w:t>
      </w:r>
    </w:p>
    <w:p>
      <w:pPr>
        <w:spacing w:before="120"/>
        <w:ind w:left="4815" w:right="991" w:firstLine="141"/>
        <w:rPr>
          <w:rFonts w:ascii="Calibri" w:hAnsi="Calibri"/>
        </w:rPr>
      </w:pPr>
      <w:r>
        <w:rPr>
          <w:rFonts w:ascii="Calibri" w:hAnsi="Calibri"/>
        </w:rPr>
        <w:t>Timbro e firma della società</w:t>
      </w:r>
    </w:p>
    <w:p>
      <w:pPr>
        <w:spacing w:before="120"/>
        <w:ind w:left="4248" w:right="991" w:firstLine="708"/>
        <w:rPr>
          <w:rStyle w:val="Enfasigrassetto"/>
          <w:rFonts w:ascii="Calibri" w:hAnsi="Calibri"/>
          <w:b w:val="false"/>
          <w:bCs w:val="false"/>
        </w:rPr>
      </w:pPr>
      <w:r>
        <w:rPr>
          <w:rFonts w:ascii="Calibri" w:hAnsi="Calibri"/>
        </w:rPr>
        <w:t xml:space="preserve">  ______________________</w:t>
      </w:r>
    </w:p>
    <w:sectPr>
      <w:headerReference w:type="default" r:id="gemHfRid2"/>
      <w:footerReference w:type="default" r:id="gemHfRid3"/>
      <w:pgSz w:w="11906" w:h="16838"/>
      <w:pgMar w:top="1417" w:right="1134" w:bottom="1134" w:left="1134" w:header="708" w:footer="708" w:gutter="0"/>
      <w:cols w:space="708"/>
      <w:docGrid w:type="0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altName w:val="Calibri"/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 w15">
  <w:p>
    <w:pPr>
      <w:pStyle w:val="Corpotesto"/>
      <w:spacing w:lineRule="auto" w:line="14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false" relativeHeight="251661312" behindDoc="true" locked="false" layoutInCell="true" allowOverlap="true">
              <wp:simplePos x="0" y="0"/>
              <wp:positionH relativeFrom="page">
                <wp:posOffset>6607809</wp:posOffset>
              </wp:positionH>
              <wp:positionV relativeFrom="page">
                <wp:posOffset>9476943</wp:posOffset>
              </wp:positionV>
              <wp:extent cx="247015" cy="165735"/>
              <wp:effectExtent l="0" t="0" r="0" b="0"/>
              <wp:wrapNone/>
              <wp:docPr id="3" name="Textbox 6"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</wps:spPr>
                    <wps:style xmlns:wps="http://schemas.microsoft.com/office/word/2010/wordprocessingShape">
                      <a:lnRef xmlns:a="http://schemas.openxmlformats.org/drawingml/2006/main" idx="0">
                        <a:schemeClr val="accent1"/>
                      </a:lnRef>
                      <a:fillRef xmlns:a="http://schemas.openxmlformats.org/drawingml/2006/main" idx="0">
                        <a:schemeClr val="accent1"/>
                      </a:fillRef>
                      <a:effectRef xmlns:a="http://schemas.openxmlformats.org/drawingml/2006/main" idx="0">
                        <a:schemeClr val="accent1"/>
                      </a:effectRef>
                      <a:fontRef xmlns:a="http://schemas.openxmlformats.org/drawingml/2006/main"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Corpotesto"/>
                            <w:spacing w:lineRule="exact" w:line="245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NUMPAGES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noProof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xmlns:wps="http://schemas.microsoft.com/office/word/2010/wordprocessingShape" vert="horz" wrap="square" lIns="0" tIns="0" rIns="0" bIns="0" anchor="t" rtlCol="0">
                      <noAutofit/>
                    </wps:bodyPr>
                  </wps:wsp>
                </a:graphicData>
              </a:graphic>
            </wp:anchor>
          </w:drawing>
        </mc:Choice>
        <mc:Fallback>
          <w:pict>
            <v:rect style="width:19.45pt;height:13.05pt;position:absolute;mso-position-horizontal-relative:page;margin-left:520.3pt;mso-position-vertical-relative:page;margin-top:746.22pt;mso-wrap-style:square;mso-wrap-distance-left:0pt;mso-wrap-distance-top:0pt;mso-wrap-distance-right:0pt;mso-wrap-distance-bottom:0pt;z-index:-251657216;mso-wrap-style:square;v-text-anchor:top;visibility:visible" strokeweight="0pt">
              <v:textbox inset="0pt,0pt,0pt,0pt">
                <w:txbxContent>
                  <w:p>
                    <w:pPr>
                      <w:pStyle w:val="Corpotesto"/>
                      <w:spacing w:lineRule="exact" w:line="245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noProof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</w:rPr>
                      <w:t>/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NUMPAGES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noProof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 side="both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 w15">
  <w:p>
    <w:pPr>
      <w:pStyle w:val="Corpotesto"/>
      <w:spacing w:lineRule="auto" w:line="14"/>
      <w:rPr>
        <w:sz w:val="20"/>
        <w:szCs w:val="20"/>
      </w:rPr>
    </w:pPr>
    <w:r>
      <w:rPr>
        <w:rFonts w:ascii="Swis721 Lt BT" w:hAnsi="Swis721 Lt BT" w:cs="Swis721 Lt BT"/>
        <w:noProof/>
      </w:rPr>
      <w:drawing>
        <wp:anchor distT="0" distB="0" distL="114300" distR="114300" simplePos="false" relativeHeight="251660288" behindDoc="false" locked="false" layoutInCell="true" allowOverlap="true">
          <wp:simplePos x="0" y="0"/>
          <wp:positionH relativeFrom="column">
            <wp:posOffset>146050</wp:posOffset>
          </wp:positionH>
          <wp:positionV relativeFrom="paragraph">
            <wp:posOffset>-135256</wp:posOffset>
          </wp:positionV>
          <wp:extent cx="733425" cy="932499"/>
          <wp:effectExtent l="0" t="0" r="0" b="1270"/>
          <wp:wrapNone/>
          <wp:docPr id="4" name="Immagine 33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cstate="print" r:embed="Picture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2" t="-96" r="-122" b="-96"/>
                  <a:stretch xmlns:a="http://schemas.openxmlformats.org/drawingml/2006/main">
                    <a:fillRect/>
                  </a:stretch>
                </pic:blipFill>
                <pic:spPr>
                  <a:xfrm>
                    <a:off x="0" y="0"/>
                    <a:ext cx="733425" cy="93249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false" relativeHeight="251659264" behindDoc="true" locked="false" layoutInCell="true" allowOverlap="true">
              <wp:simplePos x="0" y="0"/>
              <wp:positionH relativeFrom="page">
                <wp:posOffset>1466850</wp:posOffset>
              </wp:positionH>
              <wp:positionV relativeFrom="page">
                <wp:posOffset>257175</wp:posOffset>
              </wp:positionV>
              <wp:extent cx="4943475" cy="115125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943475" cy="1151255"/>
                      </a:xfrm>
                      <a:prstGeom prst="rect">
                        <a:avLst/>
                      </a:prstGeom>
                    </wps:spPr>
                    <wps:style xmlns:wps="http://schemas.microsoft.com/office/word/2010/wordprocessingShape">
                      <a:lnRef xmlns:a="http://schemas.openxmlformats.org/drawingml/2006/main" idx="0">
                        <a:schemeClr val="accent1"/>
                      </a:lnRef>
                      <a:fillRef xmlns:a="http://schemas.openxmlformats.org/drawingml/2006/main" idx="0">
                        <a:schemeClr val="accent1"/>
                      </a:fillRef>
                      <a:effectRef xmlns:a="http://schemas.openxmlformats.org/drawingml/2006/main" idx="0">
                        <a:schemeClr val="accent1"/>
                      </a:effectRef>
                      <a:fontRef xmlns:a="http://schemas.openxmlformats.org/drawingml/2006/main"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pacing w:before="21"/>
                            <w:ind w:left="20"/>
                            <w:jc w:val="center"/>
                            <w:rPr>
                              <w:rFonts w:ascii="Verdan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bCs/>
                              <w:sz w:val="18"/>
                              <w:szCs w:val="18"/>
                            </w:rPr>
                            <w:t>Comune di Pogliano Milanese</w:t>
                          </w:r>
                        </w:p>
                        <w:p>
                          <w:pPr>
                            <w:jc w:val="center"/>
                            <w:rPr>
                              <w:rFonts w:ascii="Verdana"/>
                              <w:b/>
                              <w:bCs/>
                              <w:color w:val="4F6128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/>
                              <w:b/>
                              <w:bCs/>
                              <w:color w:val="4F6128"/>
                              <w:sz w:val="14"/>
                              <w:szCs w:val="14"/>
                            </w:rPr>
                            <w:t>AREA URBANISTICA, IGIENE URBANA E TUTELA AMBIENTALE</w:t>
                          </w:r>
                        </w:p>
                        <w:p>
                          <w:pPr>
                            <w:jc w:val="center"/>
                            <w:rPr>
                              <w:rFonts w:ascii="Verdana"/>
                              <w:b/>
                              <w:bCs/>
                              <w:color w:val="4F6128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/>
                              <w:b/>
                              <w:bCs/>
                              <w:color w:val="4F6128"/>
                              <w:sz w:val="14"/>
                              <w:szCs w:val="14"/>
                            </w:rPr>
                            <w:t>SPORTELLO UNICO EDILIZIA ED ATTIVITA’ PRODUTTIVE</w:t>
                          </w:r>
                        </w:p>
                        <w:p>
                          <w:pPr>
                            <w:spacing w:before="21"/>
                            <w:ind w:left="20"/>
                            <w:jc w:val="center"/>
                            <w:rPr>
                              <w:rFonts w:ascii="Verdana"/>
                              <w:b/>
                              <w:bCs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xmlns:wps="http://schemas.microsoft.com/office/word/2010/wordprocessingShape" vert="horz" wrap="square" lIns="0" tIns="0" rIns="0" bIns="0" anchor="t" rtlCol="0">
                      <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style="width:389.25pt;height:90.65pt;position:absolute;mso-position-horizontal-relative:page;margin-left:115.5pt;mso-position-vertical-relative:page;margin-top:20.25pt;mso-wrap-style:square;mso-wrap-distance-left:0pt;mso-wrap-distance-top:0pt;mso-wrap-distance-right:0pt;mso-wrap-distance-bottom:0pt;z-index:-251657216;mso-wrap-style:square;v-text-anchor:top;visibility:visible" strokeweight="0pt">
              <v:textbox inset="0pt,0pt,0pt,0pt">
                <w:txbxContent>
                  <w:p>
                    <w:pPr>
                      <w:spacing w:before="21"/>
                      <w:ind w:left="20"/>
                      <w:jc w:val="center"/>
                      <w:rPr>
                        <w:rFonts w:ascii="Verdana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Verdana"/>
                        <w:b/>
                        <w:bCs/>
                        <w:sz w:val="18"/>
                        <w:szCs w:val="18"/>
                      </w:rPr>
                      <w:t>Comune di Pogliano Milanese</w:t>
                    </w:r>
                  </w:p>
                  <w:p>
                    <w:pPr>
                      <w:jc w:val="center"/>
                      <w:rPr>
                        <w:rFonts w:ascii="Verdana"/>
                        <w:b/>
                        <w:bCs/>
                        <w:color w:val="4F6128"/>
                        <w:sz w:val="14"/>
                        <w:szCs w:val="14"/>
                      </w:rPr>
                    </w:pPr>
                    <w:r>
                      <w:rPr>
                        <w:rFonts w:ascii="Verdana"/>
                        <w:b/>
                        <w:bCs/>
                        <w:color w:val="4F6128"/>
                        <w:sz w:val="14"/>
                        <w:szCs w:val="14"/>
                      </w:rPr>
                      <w:t>AREA URBANISTICA, IGIENE URBANA E TUTELA AMBIENTALE</w:t>
                    </w:r>
                  </w:p>
                  <w:p>
                    <w:pPr>
                      <w:jc w:val="center"/>
                      <w:rPr>
                        <w:rFonts w:ascii="Verdana"/>
                        <w:b/>
                        <w:bCs/>
                        <w:color w:val="4F6128"/>
                        <w:sz w:val="14"/>
                        <w:szCs w:val="14"/>
                      </w:rPr>
                    </w:pPr>
                    <w:r>
                      <w:rPr>
                        <w:rFonts w:ascii="Verdana"/>
                        <w:b/>
                        <w:bCs/>
                        <w:color w:val="4F6128"/>
                        <w:sz w:val="14"/>
                        <w:szCs w:val="14"/>
                      </w:rPr>
                      <w:t>SPORTELLO UNICO EDILIZIA ED ATTIVITA’ PRODUTTIVE</w:t>
                    </w:r>
                  </w:p>
                  <w:p>
                    <w:pPr>
                      <w:spacing w:before="21"/>
                      <w:ind w:left="20"/>
                      <w:jc w:val="center"/>
                      <w:rPr>
                        <w:rFonts w:ascii="Verdana"/>
                        <w:b/>
                        <w:bCs/>
                        <w:sz w:val="10"/>
                        <w:szCs w:val="10"/>
                      </w:rPr>
                    </w:pPr>
                  </w:p>
                </w:txbxContent>
              </v:textbox>
              <w10:wrap type="none" side="both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33921"/>
    <w:multiLevelType w:val="hybridMultilevel"/>
    <w:tmpl w:val="A9746B7E"/>
    <w:lvl w:ilvl="0" w:tplc="249AB188">
      <w:numFmt w:val="bullet"/>
      <w:lvlText w:val=""/>
      <w:lvlJc w:val="left"/>
      <w:pPr>
        <w:ind w:left="612" w:hanging="253"/>
      </w:pPr>
      <w:rPr>
        <w:rFonts w:hint="default" w:ascii="Wingdings" w:eastAsia="Wingdings" w:hAnsi="Wingdings" w:cs="Wingdings"/>
        <w:b w:val="false"/>
        <w:bCs w:val="false"/>
        <w:i w:val="false"/>
        <w:spacing w:val="0"/>
        <w:w w:val="100"/>
        <w:sz w:val="22"/>
        <w:szCs w:val="22"/>
        <w:lang w:val="it-IT" w:bidi="ar-SA" w:eastAsia="en-US"/>
      </w:rPr>
    </w:lvl>
    <w:lvl w:ilvl="1" w:tplc="266C64C0">
      <w:numFmt w:val="bullet"/>
      <w:lvlText w:val="-"/>
      <w:lvlJc w:val="left"/>
      <w:pPr>
        <w:ind w:left="1333" w:hanging="348"/>
      </w:pPr>
      <w:rPr>
        <w:rFonts w:hint="default" w:ascii="Times New Roman" w:eastAsia="Times New Roman" w:hAnsi="Times New Roman" w:cs="Times New Roman"/>
        <w:b w:val="false"/>
        <w:bCs w:val="false"/>
        <w:i w:val="false"/>
        <w:spacing w:val="0"/>
        <w:w w:val="100"/>
        <w:sz w:val="22"/>
        <w:szCs w:val="22"/>
        <w:lang w:val="it-IT" w:bidi="ar-SA" w:eastAsia="en-US"/>
      </w:rPr>
    </w:lvl>
    <w:lvl w:ilvl="2" w:tplc="6ED203F6">
      <w:numFmt w:val="bullet"/>
      <w:lvlText w:val="•"/>
      <w:lvlJc w:val="left"/>
      <w:pPr>
        <w:ind w:left="2385" w:hanging="348"/>
      </w:pPr>
      <w:rPr>
        <w:lang w:val="it-IT" w:bidi="ar-SA" w:eastAsia="en-US"/>
      </w:rPr>
    </w:lvl>
    <w:lvl w:ilvl="3" w:tplc="50401028">
      <w:numFmt w:val="bullet"/>
      <w:lvlText w:val="•"/>
      <w:lvlJc w:val="left"/>
      <w:pPr>
        <w:ind w:left="3430" w:hanging="348"/>
      </w:pPr>
      <w:rPr>
        <w:lang w:val="it-IT" w:bidi="ar-SA" w:eastAsia="en-US"/>
      </w:rPr>
    </w:lvl>
    <w:lvl w:ilvl="4" w:tplc="1290A07E">
      <w:numFmt w:val="bullet"/>
      <w:lvlText w:val="•"/>
      <w:lvlJc w:val="left"/>
      <w:pPr>
        <w:ind w:left="4475" w:hanging="348"/>
      </w:pPr>
      <w:rPr>
        <w:lang w:val="it-IT" w:bidi="ar-SA" w:eastAsia="en-US"/>
      </w:rPr>
    </w:lvl>
    <w:lvl w:ilvl="5" w:tplc="A73E7796">
      <w:numFmt w:val="bullet"/>
      <w:lvlText w:val="•"/>
      <w:lvlJc w:val="left"/>
      <w:pPr>
        <w:ind w:left="5520" w:hanging="348"/>
      </w:pPr>
      <w:rPr>
        <w:lang w:val="it-IT" w:bidi="ar-SA" w:eastAsia="en-US"/>
      </w:rPr>
    </w:lvl>
    <w:lvl w:ilvl="6" w:tplc="18EC54B6">
      <w:numFmt w:val="bullet"/>
      <w:lvlText w:val="•"/>
      <w:lvlJc w:val="left"/>
      <w:pPr>
        <w:ind w:left="6565" w:hanging="348"/>
      </w:pPr>
      <w:rPr>
        <w:lang w:val="it-IT" w:bidi="ar-SA" w:eastAsia="en-US"/>
      </w:rPr>
    </w:lvl>
    <w:lvl w:ilvl="7" w:tplc="35069C20">
      <w:numFmt w:val="bullet"/>
      <w:lvlText w:val="•"/>
      <w:lvlJc w:val="left"/>
      <w:pPr>
        <w:ind w:left="7610" w:hanging="348"/>
      </w:pPr>
      <w:rPr>
        <w:lang w:val="it-IT" w:bidi="ar-SA" w:eastAsia="en-US"/>
      </w:rPr>
    </w:lvl>
    <w:lvl w:ilvl="8" w:tplc="1CB6FB70">
      <w:numFmt w:val="bullet"/>
      <w:lvlText w:val="•"/>
      <w:lvlJc w:val="left"/>
      <w:pPr>
        <w:ind w:left="8656" w:hanging="348"/>
      </w:pPr>
      <w:rPr>
        <w:lang w:val="it-IT" w:bidi="ar-SA" w:eastAsia="en-US"/>
      </w:rPr>
    </w:lvl>
  </w:abstractNum>
  <w:abstractNum w:abstractNumId="1">
    <w:nsid w:val="16253261"/>
    <w:multiLevelType w:val="multilevel"/>
    <w:tmpl w:val="E842C1BC"/>
    <w:lvl w:ilvl="0">
      <w:numFmt w:val="bullet"/>
      <w:lvlText w:val=""/>
      <w:lvlJc w:val="left"/>
      <w:pPr>
        <w:ind w:left="720" w:hanging="360"/>
      </w:pPr>
      <w:rPr>
        <w:rFonts w:hint="default" w:ascii="Wingdings" w:hAnsi="Wingdings"/>
        <w:b w:val="false"/>
        <w:bCs w:val="false"/>
        <w:i w:val="false"/>
        <w:w w:val="100"/>
      </w:rPr>
    </w:lvl>
    <w:lvl w:ilvl="1">
      <w:numFmt w:val="bullet"/>
      <w:lvlText w:val=""/>
      <w:lvlJc w:val="left"/>
      <w:pPr>
        <w:ind w:left="1440" w:hanging="360"/>
      </w:pPr>
      <w:rPr>
        <w:rFonts w:hint="default" w:ascii="Symbol" w:hAnsi="Symbol"/>
        <w:b w:val="false"/>
        <w:bCs w:val="false"/>
        <w:i w:val="false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>
      <w:numFmt w:val="bullet"/>
      <w:lvlText w:val="•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>
      <w:numFmt w:val="bullet"/>
      <w:lvlText w:val="•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>
      <w:numFmt w:val="bullet"/>
      <w:lvlText w:val="•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>
      <w:numFmt w:val="bullet"/>
      <w:lvlText w:val="•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>
      <w:numFmt w:val="bullet"/>
      <w:lvlText w:val="•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2">
    <w:nsid w:val="7DCF4BB0"/>
    <w:multiLevelType w:val="multilevel"/>
    <w:tmpl w:val="B134CB3E"/>
    <w:lvl w:ilvl="0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false"/>
        <w:bCs w:val="false"/>
        <w:i w:val="false"/>
        <w:w w:val="100"/>
      </w:rPr>
    </w:lvl>
    <w:lvl w:ilvl="1">
      <w:numFmt w:val="bullet"/>
      <w:lvlText w:val=""/>
      <w:lvlJc w:val="left"/>
      <w:pPr>
        <w:ind w:left="1440" w:hanging="360"/>
      </w:pPr>
      <w:rPr>
        <w:rFonts w:hint="default" w:ascii="Symbol" w:hAnsi="Symbol"/>
        <w:b w:val="false"/>
        <w:bCs w:val="false"/>
        <w:i w:val="false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>
      <w:numFmt w:val="bullet"/>
      <w:lvlText w:val="•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>
      <w:numFmt w:val="bullet"/>
      <w:lvlText w:val="•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>
      <w:numFmt w:val="bullet"/>
      <w:lvlText w:val="•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>
      <w:numFmt w:val="bullet"/>
      <w:lvlText w:val="•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>
      <w:numFmt w:val="bullet"/>
      <w:lvlText w:val="•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xmlns:w="http://schemas.openxmlformats.org/wordprocessingml/2006/main" w:name="overrideTableStyleFontSizeAndJustification" w:uri="http://schemas.microsoft.com/office/word" w:val="1"/>
    <w:compatSetting xmlns:w="http://schemas.openxmlformats.org/wordprocessingml/2006/main" w:name="enableOpenTypeFeatures" w:uri="http://schemas.microsoft.com/office/word" w:val="1"/>
    <w:compatSetting xmlns:w="http://schemas.openxmlformats.org/wordprocessingml/2006/main" w:name="doNotFlipMirrorIndents" w:uri="http://schemas.microsoft.com/office/word" w:val="1"/>
    <w:compatSetting xmlns:w="http://schemas.openxmlformats.org/wordprocessingml/2006/main" w:name="differentiateMultirowTableHeaders" w:uri="http://schemas.microsoft.com/office/word" w:val="1"/>
    <w:compatSetting xmlns:w="http://schemas.openxmlformats.org/wordprocessingml/2006/main" w:name="useWord2013TrackBottomHyphenation" w:uri="http://schemas.microsoft.com/office/word" w:val="0"/>
  </w:compat>
  <w:proofState xmlns:w="http://schemas.openxmlformats.org/wordprocessingml/2006/main" w:spelling="clean" w:grammar="clean"/>
  <w:characterSpacingControl xmlns:w="http://schemas.openxmlformats.org/wordprocessingml/2006/main" w:val="doNotCompress"/>
  <w:rsids xmlns:w="http://schemas.openxmlformats.org/wordprocessingml/2006/main">
    <w:rsidRoot w:val="00D1562E"/>
    <w:rsid w:val="000079E9"/>
    <w:rsid w:val="00045C51"/>
    <w:rsid w:val="00097283"/>
    <w:rsid w:val="000E2722"/>
    <w:rsid w:val="000E7344"/>
    <w:rsid w:val="00114961"/>
    <w:rsid w:val="00120C5C"/>
    <w:rsid w:val="00150F1A"/>
    <w:rsid w:val="002672EE"/>
    <w:rsid w:val="002E1D46"/>
    <w:rsid w:val="00321E96"/>
    <w:rsid w:val="00343327"/>
    <w:rsid w:val="0034536D"/>
    <w:rsid w:val="00363773"/>
    <w:rsid w:val="00387B07"/>
    <w:rsid w:val="00392C78"/>
    <w:rsid w:val="003976EF"/>
    <w:rsid w:val="003A3C23"/>
    <w:rsid w:val="003D13CC"/>
    <w:rsid w:val="003E5BDF"/>
    <w:rsid w:val="00402852"/>
    <w:rsid w:val="00444E6A"/>
    <w:rsid w:val="004C7F20"/>
    <w:rsid w:val="004D1B37"/>
    <w:rsid w:val="00510E8F"/>
    <w:rsid w:val="00514CB7"/>
    <w:rsid w:val="0053594A"/>
    <w:rsid w:val="00553D7D"/>
    <w:rsid w:val="005727CB"/>
    <w:rsid w:val="00600B51"/>
    <w:rsid w:val="00610654"/>
    <w:rsid w:val="00626565"/>
    <w:rsid w:val="006448A0"/>
    <w:rsid w:val="006458F5"/>
    <w:rsid w:val="00692BB1"/>
    <w:rsid w:val="00693C9B"/>
    <w:rsid w:val="0078523C"/>
    <w:rsid w:val="007D4A26"/>
    <w:rsid w:val="00843C91"/>
    <w:rsid w:val="0087478B"/>
    <w:rsid w:val="00884FEF"/>
    <w:rsid w:val="008A4B34"/>
    <w:rsid w:val="008A7E4F"/>
    <w:rsid w:val="008B5BDE"/>
    <w:rsid w:val="008B6989"/>
    <w:rsid w:val="008C3C7E"/>
    <w:rsid w:val="008C7135"/>
    <w:rsid w:val="008E0895"/>
    <w:rsid w:val="008E4FAB"/>
    <w:rsid w:val="009139FF"/>
    <w:rsid w:val="00946AA6"/>
    <w:rsid w:val="0097294A"/>
    <w:rsid w:val="009779E1"/>
    <w:rsid w:val="009818F3"/>
    <w:rsid w:val="009A2FFC"/>
    <w:rsid w:val="00A15DDE"/>
    <w:rsid w:val="00A402A2"/>
    <w:rsid w:val="00A72FED"/>
    <w:rsid w:val="00AA5E45"/>
    <w:rsid w:val="00AB5362"/>
    <w:rsid w:val="00AC25CD"/>
    <w:rsid w:val="00B020B6"/>
    <w:rsid w:val="00B40F1C"/>
    <w:rsid w:val="00B45F57"/>
    <w:rsid w:val="00B5144C"/>
    <w:rsid w:val="00B669FD"/>
    <w:rsid w:val="00B813EE"/>
    <w:rsid w:val="00BA69AA"/>
    <w:rsid w:val="00BB4E3B"/>
    <w:rsid w:val="00BF56A5"/>
    <w:rsid w:val="00C118AC"/>
    <w:rsid w:val="00C75651"/>
    <w:rsid w:val="00C75A79"/>
    <w:rsid w:val="00CB025C"/>
    <w:rsid w:val="00D0371F"/>
    <w:rsid w:val="00D1562E"/>
    <w:rsid w:val="00D2714D"/>
    <w:rsid w:val="00D65BEC"/>
    <w:rsid w:val="00DE00B9"/>
    <w:rsid w:val="00E061BA"/>
    <w:rsid w:val="00EA0ADB"/>
    <w:rsid w:val="00ED6059"/>
    <w:rsid w:val="00EE7386"/>
    <w:rsid w:val="00F02C36"/>
    <w:rsid w:val="00F67E22"/>
    <w:rsid w:val="00FA4DEA"/>
  </w:rsids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xmlns:w="http://schemas.openxmlformats.org/wordprocessingml/2006/main" w:val="it-IT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v="urn:schemas-microsoft-com:vml" xmlns:o="urn:schemas-microsoft-com:office:office" v:ext="edit" spidmax="1026"/>
    <o:shapelayout xmlns:v="urn:schemas-microsoft-com:vml" xmlns:o="urn:schemas-microsoft-com:office:office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14:docId xmlns:w14="http://schemas.microsoft.com/office/word/2010/wordml" w14:val="1CF1EE8D"/>
  <w15:chartTrackingRefBased xmlns:w15="http://schemas.microsoft.com/office/word/2012/wordml"/>
  <w15:docId xmlns:w15="http://schemas.microsoft.com/office/word/2012/wordml" w15:val="{A81E1512-31D6-477D-9DB8-1751C440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bidi="ar-SA" w:eastAsia="en-US"/>
      </w:rPr>
    </w:rPrDefault>
    <w:pPrDefault>
      <w:pPr>
        <w:spacing w:after="160" w:lineRule="auto" w:line="259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true">
    <w:name w:val="Normal"/>
    <w:pPr>
      <w:widowControl w:val="false"/>
      <w:spacing w:after="0" w:lineRule="auto" w:line="24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="Calibri Light" w:eastAsia="Calibri Light" w:hAnsi="Calibri Light"/>
      <w:color w:val="2F5496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pPr>
      <w:spacing w:before="100" w:beforeAutospacing="true" w:after="100" w:afterAutospacing="true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true" w:after="100" w:afterAutospacing="true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/>
      <w:outlineLvl w:val="3"/>
    </w:pPr>
    <w:rPr>
      <w:rFonts w:ascii="Calibri Light" w:eastAsia="Calibri Light" w:hAnsi="Calibri Light"/>
      <w:i/>
      <w:color w:val="2F5496"/>
    </w:rPr>
  </w:style>
  <w:style w:type="character" w:styleId="Carpredefinitoparagrafo" w:default="true">
    <w:name w:val="Default Paragraph Font"/>
    <w:uiPriority w:val="1"/>
    <w:semiHidden/>
    <w:unhideWhenUsed/>
    <w:rPr/>
  </w:style>
  <w:style w:type="table" w:styleId="Tabellanormale" w:default="true">
    <w:name w:val="Normal Table"/>
    <w:uiPriority w:val="99"/>
    <w:semiHidden/>
    <w:unhideWhenUsed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essunelenco" w:default="true">
    <w:name w:val="No List"/>
    <w:uiPriority w:val="99"/>
    <w:semiHidden/>
    <w:unhideWhenUsed/>
  </w:style>
  <w:style w:type="character" w:styleId="Titolo2Carattere">
    <w:name w:val="Titolo 2 Carattere"/>
    <w:basedOn w:val="Carpredefinitoparagrafo"/>
    <w:link w:val="Titolo2"/>
    <w:uiPriority w:val="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pPr>
      <w:spacing w:before="100" w:beforeAutospacing="true" w:after="100" w:afterAutospacing="true"/>
    </w:pPr>
    <w:rPr/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Titolo4Carattere">
    <w:name w:val="Titolo 4 Carattere"/>
    <w:basedOn w:val="Carpredefinitoparagrafo"/>
    <w:link w:val="Titolo4"/>
    <w:uiPriority w:val="9"/>
    <w:semiHidden/>
    <w:rPr>
      <w:rFonts w:ascii="Calibri Light" w:eastAsia="Calibri Light" w:hAnsi="Calibri Light"/>
      <w:i/>
      <w:color w:val="2F5496"/>
    </w:rPr>
  </w:style>
  <w:style w:type="character" w:styleId="Enfasicorsivo">
    <w:name w:val="Emphasis"/>
    <w:basedOn w:val="Carpredefinitoparagrafo"/>
    <w:uiPriority w:val="20"/>
    <w:qFormat/>
    <w:rPr>
      <w:i/>
    </w:r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Corpotesto">
    <w:name w:val="Body Text"/>
    <w:basedOn w:val="Normale"/>
    <w:link w:val="CorpotestoCarattere"/>
    <w:pPr/>
    <w:rPr/>
  </w:style>
  <w:style w:type="character" w:styleId="CorpotestoCarattere">
    <w:name w:val="Corpo testo Carattere"/>
    <w:basedOn w:val="Carpredefinitoparagrafo"/>
    <w:link w:val="Corpotesto"/>
    <w:uiPriority w:val="1"/>
    <w:rPr>
      <w:rFonts w:ascii="Times New Roman" w:eastAsia="Times New Roman" w:hAnsi="Times New Roman" w:cs="Times New Roman"/>
      <w:sz w:val="23"/>
      <w:szCs w:val="23"/>
    </w:rPr>
  </w:style>
  <w:style w:type="paragraph" w:styleId="Titolo">
    <w:name w:val="Title"/>
    <w:basedOn w:val="Normale"/>
    <w:link w:val="TitoloCarattere"/>
    <w:uiPriority w:val="1"/>
    <w:qFormat/>
    <w:pPr>
      <w:spacing w:before="84"/>
      <w:ind w:left="773" w:right="653"/>
      <w:jc w:val="center"/>
    </w:pPr>
    <w:rPr>
      <w:b/>
      <w:bCs/>
      <w:sz w:val="40"/>
      <w:szCs w:val="40"/>
    </w:rPr>
  </w:style>
  <w:style w:type="character" w:styleId="TitoloCarattere">
    <w:name w:val="Titolo Carattere"/>
    <w:basedOn w:val="Carpredefinitoparagrafo"/>
    <w:link w:val="Titolo"/>
    <w:uiPriority w:val="1"/>
    <w:rPr>
      <w:rFonts w:ascii="Times New Roman" w:eastAsia="Times New Roman" w:hAnsi="Times New Roman" w:cs="Times New Roman"/>
      <w:b/>
      <w:bCs/>
      <w:sz w:val="40"/>
      <w:szCs w:val="40"/>
    </w:rPr>
  </w:style>
  <w:style w:type="character" w:styleId="Titolo1Carattere">
    <w:name w:val="Titolo 1 Carattere"/>
    <w:basedOn w:val="Carpredefinitoparagrafo"/>
    <w:link w:val="Titolo1"/>
    <w:uiPriority w:val="9"/>
    <w:rPr>
      <w:rFonts w:ascii="Calibri Light" w:eastAsia="Calibri Light" w:hAnsi="Calibri Light"/>
      <w:color w:val="2F5496"/>
      <w:sz w:val="32"/>
      <w:szCs w:val="32"/>
    </w:rPr>
  </w:style>
  <w:style w:type="table" w:styleId="TableNormal">
    <w:name w:val="Table Normal"/>
    <w:uiPriority w:val="2"/>
    <w:semiHidden/>
    <w:unhideWhenUsed/>
    <w:qFormat/>
    <w:pPr>
      <w:widowControl w:val="false"/>
      <w:spacing w:after="0" w:lineRule="auto" w:line="240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paragraph" w:styleId="Paragrafoelenco">
    <w:name w:val="List Paragraph"/>
    <w:basedOn w:val="Normale"/>
    <w:uiPriority w:val="34"/>
    <w:qFormat/>
    <w:pPr>
      <w:spacing w:before="100" w:beforeAutospacing="true" w:after="100" w:afterAutospacing="true"/>
    </w:pPr>
    <w:rPr/>
  </w:style>
  <w:style w:type="paragraph" w:styleId="TableParagraph">
    <w:name w:val="Table Paragraph"/>
    <w:basedOn w:val="Normale"/>
    <w:uiPriority w:val="1"/>
    <w:qFormat/>
    <w:pPr/>
    <w:rPr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basedOn w:val="Carpredefinitoparagrafo"/>
    <w:uiPriority w:val="99"/>
    <w:semiHidden/>
    <w:unhideWhenUsed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23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73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64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0662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735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97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9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00189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2" Type="http://schemas.openxmlformats.org/officeDocument/2006/relationships/theme" Target="theme/theme1.xml" /><Relationship Id="rId11" Type="http://schemas.openxmlformats.org/officeDocument/2006/relationships/fontTable" Target="fontTable.xml" /><Relationship Id="rId4" Type="http://schemas.openxmlformats.org/officeDocument/2006/relationships/webSettings" Target="webSettings.xml" /><Relationship Id="gemHypRid1" Type="http://schemas.openxmlformats.org/officeDocument/2006/relationships/hyperlink" Target="mailto:comune.poglianomilanese@cert.legalmail.it" TargetMode="External" /><Relationship Id="PictureId2" Type="http://schemas.openxmlformats.org/officeDocument/2006/relationships/image" Target="media/image1.png" /><Relationship Id="gemHfRid2" Type="http://schemas.openxmlformats.org/officeDocument/2006/relationships/header" Target="header1.xml" /><Relationship Id="gemHfRid3" Type="http://schemas.openxmlformats.org/officeDocument/2006/relationships/footer" Target="footer1.xml" /><Relationship Id="rId1" Type="http://schemas.openxmlformats.org/officeDocument/2006/relationships/settings" Target="settings.xml" /><Relationship Id="rId2" Type="http://schemas.openxmlformats.org/officeDocument/2006/relationships/styles" Target="styles.xml" /><Relationship Id="rId3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PictureId1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Template>Normal</Template>
  <TotalTime>7</TotalTime>
  <Pages>3</Pages>
  <Words>773</Words>
  <Characters>4409</Characters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Meraviglia</dc:creator>
  <cp:lastModifiedBy>Roberto Scaglione</cp:lastModifiedBy>
  <cp:lastPrinted>2025-12-02T11:20:00Z</cp:lastPrinted>
  <dcterms:created xsi:type="dcterms:W3CDTF">2026-07-27T13:51:00Z</dcterms:created>
  <dcterms:modified xsi:type="dcterms:W3CDTF">2026-07-27T13:51:00Z</dcterms:modified>
  <cp:revision xmlns:cp="http://schemas.openxmlformats.org/package/2006/metadata/core-properties"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\\storagearchiweb.file.core.windows.net\dati-g772\G772\Archivio\2026\DET5\40681_Domanda di partecipazione pubblicità pali.docx</vt:lpwstr>
  </property>
  <property fmtid="{D5CDD505-2E9C-101B-9397-08002B2CF9AE}" pid="3" name="URIBaseArchiWeb">
    <vt:lpwstr>https://poglianomilanese.archiweb.cloud</vt:lpwstr>
  </property>
  <property fmtid="{D5CDD505-2E9C-101B-9397-08002B2CF9AE}" pid="4" name="CreationTime">
    <vt:lpwstr>20260729120523</vt:lpwstr>
  </property>
  <property fmtid="{D5CDD505-2E9C-101B-9397-08002B2CF9AE}" pid="5" name="HashCode">
    <vt:lpwstr>-1195190504</vt:lpwstr>
  </property>
  <property fmtid="{D5CDD505-2E9C-101B-9397-08002B2CF9AE}" pid="6" name="IdUtenteUltimaModifica">
    <vt:lpwstr>10013</vt:lpwstr>
  </property>
  <property fmtid="{D5CDD505-2E9C-101B-9397-08002B2CF9AE}" pid="7" name="IdUtenteCorrente">
    <vt:lpwstr>10024</vt:lpwstr>
  </property>
  <property fmtid="{D5CDD505-2E9C-101B-9397-08002B2CF9AE}" pid="8" name="IdPratStampe">
    <vt:lpwstr>OUT_40681</vt:lpwstr>
  </property>
</Properties>
</file>